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FD" w:rsidRDefault="00934BFD" w:rsidP="00934BFD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 2-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</w:p>
    <w:p w:rsidR="0031555E" w:rsidRDefault="00934BFD" w:rsidP="00934B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Техническа спецификация</w:t>
      </w:r>
    </w:p>
    <w:p w:rsidR="00E35A11" w:rsidRPr="00B46FBA" w:rsidRDefault="005E29B0" w:rsidP="00B46F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B5">
        <w:rPr>
          <w:rFonts w:ascii="Times New Roman" w:hAnsi="Times New Roman" w:cs="Times New Roman"/>
          <w:b/>
          <w:sz w:val="26"/>
          <w:szCs w:val="26"/>
        </w:rPr>
        <w:t xml:space="preserve">Технически  изисквания към </w:t>
      </w:r>
      <w:r w:rsidR="004E6FB6">
        <w:rPr>
          <w:rFonts w:ascii="Times New Roman" w:hAnsi="Times New Roman" w:cs="Times New Roman"/>
          <w:b/>
          <w:sz w:val="26"/>
          <w:szCs w:val="26"/>
        </w:rPr>
        <w:t>паркова</w:t>
      </w:r>
      <w:r w:rsidR="00573CF0" w:rsidRPr="007C24B5">
        <w:rPr>
          <w:rFonts w:ascii="Times New Roman" w:hAnsi="Times New Roman" w:cs="Times New Roman"/>
          <w:b/>
          <w:sz w:val="26"/>
          <w:szCs w:val="26"/>
        </w:rPr>
        <w:t xml:space="preserve"> мебел</w:t>
      </w:r>
      <w:r w:rsidR="00316A08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651">
        <w:rPr>
          <w:rFonts w:ascii="Times New Roman" w:hAnsi="Times New Roman" w:cs="Times New Roman"/>
          <w:b/>
          <w:sz w:val="26"/>
          <w:szCs w:val="26"/>
        </w:rPr>
        <w:t xml:space="preserve">съоръжения </w:t>
      </w:r>
      <w:r w:rsidR="00B46FBA">
        <w:rPr>
          <w:rFonts w:ascii="Times New Roman" w:hAnsi="Times New Roman" w:cs="Times New Roman"/>
          <w:b/>
          <w:sz w:val="26"/>
          <w:szCs w:val="26"/>
        </w:rPr>
        <w:t>за обект</w:t>
      </w:r>
    </w:p>
    <w:p w:rsidR="00537471" w:rsidRDefault="00B46FBA" w:rsidP="00537471">
      <w:pPr>
        <w:tabs>
          <w:tab w:val="num" w:pos="1080"/>
        </w:tabs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EC2E92">
        <w:rPr>
          <w:rFonts w:ascii="Times New Roman" w:hAnsi="Times New Roman" w:cs="Times New Roman"/>
          <w:b/>
          <w:sz w:val="26"/>
          <w:szCs w:val="26"/>
        </w:rPr>
        <w:t>„</w:t>
      </w:r>
      <w:r w:rsidR="00537471" w:rsidRPr="00EC2E92">
        <w:rPr>
          <w:rFonts w:ascii="Times New Roman" w:eastAsia="Times New Roman" w:hAnsi="Times New Roman" w:cs="Times New Roman"/>
          <w:b/>
          <w:i/>
          <w:sz w:val="24"/>
          <w:szCs w:val="24"/>
        </w:rPr>
        <w:t>Изграждане на спортна площадка и кът за отдих на ул.“Радост“,  град Габрово</w:t>
      </w:r>
    </w:p>
    <w:p w:rsidR="006D23F4" w:rsidRPr="006D23F4" w:rsidRDefault="007957CD" w:rsidP="006D23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Дървена беседка – </w:t>
      </w:r>
      <w:proofErr w:type="spellStart"/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>петоъгална</w:t>
      </w:r>
      <w:proofErr w:type="spellEnd"/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, в комплект с дървена </w:t>
      </w:r>
      <w:r w:rsidR="006D23F4">
        <w:rPr>
          <w:rFonts w:ascii="Times New Roman" w:hAnsi="Times New Roman" w:cs="Times New Roman"/>
          <w:b/>
          <w:sz w:val="24"/>
          <w:szCs w:val="24"/>
          <w:u w:val="single"/>
        </w:rPr>
        <w:t>маса</w:t>
      </w:r>
      <w:r w:rsidR="008948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пейки</w:t>
      </w:r>
    </w:p>
    <w:p w:rsidR="007957CD" w:rsidRDefault="006D23F4" w:rsidP="007957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57CD"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65BB8F52" wp14:editId="67763040">
            <wp:extent cx="2571750" cy="2400300"/>
            <wp:effectExtent l="38100" t="38100" r="38100" b="3810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2E68B7FA" wp14:editId="0266C033">
            <wp:extent cx="2571750" cy="2400300"/>
            <wp:effectExtent l="38100" t="38100" r="38100" b="3810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Петоъгълната беседка трябва да отговаря на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изискванията на Нормите за проектиране на дървени конструкции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К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онструктивните елементи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от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изсушена иглолистна дъ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рвесина с необходимите профили, с технически 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атационни характеристики, които да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натоварванията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експлоатация на съо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ето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детайли да са шлайфани, импрегнирани и двуслойно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лакирани с лакове за външна 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потреба.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Сглобките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осъществени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поц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инкован, метален резбови обков.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останали метални части и елементи на съоръжението са защитени срещу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ействието на атмосферни влияния с нетоксични покрития.</w:t>
      </w:r>
    </w:p>
    <w:p w:rsidR="00C31D0D" w:rsidRDefault="006D23F4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Покрива на беседката да е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дървена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конструкция, покрита с OSB и битумни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керемиди с цветна посипка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Конструкцията да издържа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необходимите натоварвания на сняг, вятър и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537471" w:rsidRDefault="00F71F8F" w:rsidP="00537471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432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Пейки с облегалки</w:t>
      </w:r>
      <w:r w:rsidRPr="009432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37471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Парковата пейка да е с бетонова конструкция и дървени седалка и облегалка. Предназначени са за стационарно поставяне към съществуващия терен. Закрепването на всички дървени детайли към бетоновата част да е чрез болтове с оглед предпазване от вандализъм. Използваните материали за седалката и облегалката да са от подбрана и изсушена иглолистна дървесина с необходимите профили, с технически и експлоатационни характеристики, които да съответстват на натоварванията при експлоатация на пейките. Всички детайли </w:t>
      </w:r>
      <w:r w:rsidR="000F4D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="00537471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са шлайфани, импрегнирани и двуслойно лакирани с лакове за външна употреба. </w:t>
      </w:r>
    </w:p>
    <w:p w:rsidR="00537471" w:rsidRPr="00537471" w:rsidRDefault="00537471" w:rsidP="00537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Размери на пейката:  Дължина –190 см, Височина – 85 см Дълбочина – 74 см. </w:t>
      </w:r>
    </w:p>
    <w:p w:rsidR="00537471" w:rsidRPr="00007EB4" w:rsidRDefault="00FF0FFF" w:rsidP="00537471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74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Кошче за отпадъци –</w:t>
      </w:r>
      <w:r w:rsidR="00B201D8" w:rsidRPr="005374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37471"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</w:t>
      </w:r>
      <w:r w:rsidR="00537471">
        <w:rPr>
          <w:rFonts w:ascii="Times New Roman" w:eastAsia="Times New Roman" w:hAnsi="Times New Roman" w:cs="Times New Roman"/>
          <w:sz w:val="24"/>
          <w:szCs w:val="24"/>
          <w:lang w:eastAsia="bg-BG"/>
        </w:rPr>
        <w:t>та да е бетонова, предназначена</w:t>
      </w:r>
      <w:r w:rsidR="00537471"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="00537471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стационарно поставяне към съществ</w:t>
      </w:r>
      <w:r w:rsidR="00537471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уващия терен чрез замонолитване, с</w:t>
      </w:r>
      <w:r w:rsidR="00537471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кофа за отпадъци</w:t>
      </w:r>
      <w:r w:rsidR="00537471">
        <w:rPr>
          <w:rFonts w:ascii="Times New Roman" w:eastAsia="Times New Roman" w:hAnsi="Times New Roman" w:cs="Times New Roman"/>
          <w:sz w:val="24"/>
          <w:szCs w:val="24"/>
          <w:lang w:eastAsia="bg-BG"/>
        </w:rPr>
        <w:t>, цинкова 50л</w:t>
      </w:r>
      <w:r w:rsidR="00537471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537471" w:rsidRPr="001F7915">
        <w:rPr>
          <w:rFonts w:ascii="Arial" w:eastAsia="Times New Roman" w:hAnsi="Arial" w:cs="Arial"/>
          <w:sz w:val="30"/>
          <w:szCs w:val="30"/>
          <w:lang w:eastAsia="bg-BG"/>
        </w:rPr>
        <w:t xml:space="preserve"> </w:t>
      </w:r>
      <w:r w:rsidR="00537471" w:rsidRP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</w:t>
      </w:r>
      <w:r w:rsidR="00537471" w:rsidRPr="00FF0F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азмери на кошчето</w:t>
      </w:r>
      <w:r w:rsidR="005374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537471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600х</w:t>
      </w:r>
      <w:r w:rsidR="00537471" w:rsidRPr="00880DFB">
        <w:rPr>
          <w:rFonts w:ascii="Arial" w:eastAsia="Times New Roman" w:hAnsi="Arial" w:cs="Arial"/>
          <w:sz w:val="24"/>
          <w:szCs w:val="24"/>
          <w:lang w:eastAsia="bg-BG"/>
        </w:rPr>
        <w:t>Ø</w:t>
      </w:r>
      <w:r w:rsidR="00537471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450мм</w:t>
      </w:r>
      <w:r w:rsidR="0053747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F56037" w:rsidRPr="00F56037" w:rsidRDefault="00F56037" w:rsidP="00F5603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56037">
        <w:rPr>
          <w:rFonts w:ascii="Times New Roman" w:hAnsi="Times New Roman" w:cs="Times New Roman"/>
          <w:b/>
          <w:sz w:val="24"/>
          <w:szCs w:val="24"/>
        </w:rPr>
        <w:t xml:space="preserve">Настилки </w:t>
      </w:r>
      <w:r w:rsidRPr="00F56037">
        <w:rPr>
          <w:rFonts w:ascii="Times New Roman" w:hAnsi="Times New Roman" w:cs="Times New Roman"/>
          <w:sz w:val="24"/>
          <w:szCs w:val="24"/>
        </w:rPr>
        <w:t xml:space="preserve">– </w:t>
      </w:r>
      <w:r w:rsidR="00414705">
        <w:rPr>
          <w:rFonts w:ascii="Times New Roman" w:hAnsi="Times New Roman" w:cs="Times New Roman"/>
          <w:sz w:val="24"/>
          <w:szCs w:val="24"/>
        </w:rPr>
        <w:t>тротоарни</w:t>
      </w:r>
      <w:r w:rsidR="00414705" w:rsidRPr="00E739AB">
        <w:rPr>
          <w:rFonts w:ascii="Times New Roman" w:hAnsi="Times New Roman" w:cs="Times New Roman"/>
          <w:sz w:val="24"/>
          <w:szCs w:val="24"/>
        </w:rPr>
        <w:t xml:space="preserve"> плочи с</w:t>
      </w:r>
      <w:r w:rsidR="004147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705" w:rsidRPr="00AD08FD">
        <w:rPr>
          <w:rFonts w:ascii="Times New Roman" w:hAnsi="Times New Roman" w:cs="Times New Roman"/>
          <w:sz w:val="24"/>
          <w:szCs w:val="24"/>
        </w:rPr>
        <w:t>размер</w:t>
      </w:r>
      <w:r w:rsidR="00414705">
        <w:rPr>
          <w:rFonts w:ascii="Times New Roman" w:hAnsi="Times New Roman" w:cs="Times New Roman"/>
          <w:sz w:val="24"/>
          <w:szCs w:val="24"/>
        </w:rPr>
        <w:t xml:space="preserve">и </w:t>
      </w:r>
      <w:r w:rsidR="00414705" w:rsidRPr="00AD08FD">
        <w:rPr>
          <w:rFonts w:ascii="Times New Roman" w:hAnsi="Times New Roman" w:cs="Times New Roman"/>
          <w:sz w:val="24"/>
          <w:szCs w:val="24"/>
        </w:rPr>
        <w:t xml:space="preserve">– </w:t>
      </w:r>
      <w:r w:rsidR="00414705" w:rsidRPr="0056538D">
        <w:rPr>
          <w:rFonts w:ascii="Times New Roman" w:hAnsi="Times New Roman" w:cs="Times New Roman"/>
          <w:sz w:val="24"/>
          <w:szCs w:val="24"/>
        </w:rPr>
        <w:t>30х30х4 см.</w:t>
      </w:r>
      <w:r w:rsidR="00414705" w:rsidRPr="00F71F8F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C2E92" w:rsidRPr="003E4F8D" w:rsidRDefault="00EC2E92" w:rsidP="00EC2E9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538D">
        <w:rPr>
          <w:rFonts w:ascii="Times New Roman" w:hAnsi="Times New Roman" w:cs="Times New Roman"/>
          <w:b/>
          <w:sz w:val="24"/>
          <w:szCs w:val="24"/>
          <w:u w:val="single"/>
        </w:rPr>
        <w:t>Бордюри</w:t>
      </w:r>
      <w:r w:rsidRPr="0056538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3E4F8D">
        <w:rPr>
          <w:rFonts w:ascii="Times New Roman" w:hAnsi="Times New Roman" w:cs="Times New Roman"/>
          <w:sz w:val="24"/>
          <w:szCs w:val="24"/>
        </w:rPr>
        <w:t>Бордюрът да е изработен от вибропресован бетон, размери</w:t>
      </w:r>
      <w:r w:rsidRPr="003E4F8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E4F8D">
        <w:rPr>
          <w:rFonts w:ascii="Times New Roman" w:hAnsi="Times New Roman" w:cs="Times New Roman"/>
          <w:sz w:val="24"/>
          <w:szCs w:val="24"/>
        </w:rPr>
        <w:t xml:space="preserve"> </w:t>
      </w:r>
      <w:r w:rsidRPr="003E4F8D">
        <w:rPr>
          <w:rFonts w:ascii="Times New Roman" w:hAnsi="Times New Roman" w:cs="Times New Roman"/>
          <w:sz w:val="24"/>
          <w:szCs w:val="24"/>
          <w:lang w:val="en-US"/>
        </w:rPr>
        <w:t>H - 22, B – 12, L-70</w:t>
      </w:r>
      <w:r w:rsidRPr="003E4F8D">
        <w:rPr>
          <w:rFonts w:ascii="Times New Roman" w:hAnsi="Times New Roman" w:cs="Times New Roman"/>
          <w:sz w:val="24"/>
          <w:szCs w:val="24"/>
        </w:rPr>
        <w:t>.</w:t>
      </w:r>
    </w:p>
    <w:p w:rsidR="00EC2E92" w:rsidRDefault="00EC2E92" w:rsidP="00EC2E9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922C4">
        <w:rPr>
          <w:rFonts w:ascii="Times New Roman" w:hAnsi="Times New Roman" w:cs="Times New Roman"/>
          <w:b/>
          <w:sz w:val="24"/>
          <w:szCs w:val="24"/>
          <w:u w:val="single"/>
        </w:rPr>
        <w:t>Осветление: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D44">
        <w:rPr>
          <w:rFonts w:ascii="Times New Roman" w:hAnsi="Times New Roman" w:cs="Times New Roman"/>
          <w:sz w:val="24"/>
          <w:szCs w:val="24"/>
        </w:rPr>
        <w:t xml:space="preserve">Стоманотръбен </w:t>
      </w:r>
      <w:r>
        <w:rPr>
          <w:rFonts w:ascii="Times New Roman" w:hAnsi="Times New Roman" w:cs="Times New Roman"/>
          <w:sz w:val="24"/>
          <w:szCs w:val="24"/>
        </w:rPr>
        <w:t xml:space="preserve">стълб – </w:t>
      </w:r>
      <w:r>
        <w:rPr>
          <w:rFonts w:ascii="Times New Roman" w:hAnsi="Times New Roman" w:cs="Times New Roman"/>
          <w:sz w:val="24"/>
          <w:szCs w:val="24"/>
          <w:lang w:val="en-US"/>
        </w:rPr>
        <w:t>H 3.5 m;</w:t>
      </w:r>
    </w:p>
    <w:p w:rsidR="00EC2E92" w:rsidRDefault="00EC2E92" w:rsidP="00EC2E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Парково осветително тяло /с енергоспестяваща лампа 20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14705" w:rsidRDefault="00414705" w:rsidP="0041470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3E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Тенис маса </w:t>
      </w:r>
      <w:r w:rsidRPr="00C83E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- </w:t>
      </w:r>
      <w:r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метална конструкция, с размери: дължина – 2748мм, ширина – 1520мм, височина – 766мм. Предназначена за стационарно поставяне към съществуващия терен </w:t>
      </w:r>
      <w:r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чрез замонолитване или анкериране. Закрепването на всички детайли към металната част </w:t>
      </w:r>
      <w:r w:rsidR="000F4D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чрез болтове с оглед предпазване от вандализъм. Монтажа на съоръжението към съществуващия терен </w:t>
      </w:r>
      <w:r w:rsidR="000F4D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извършва чрез анкериране в бетонен фундамен. Връзката на конструкцията на съоръжението и бетонният фундамент </w:t>
      </w:r>
      <w:r w:rsidR="000F4D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осъществява чрез метални пети (120/100/2 мм) и анкерни болтове (М10).</w:t>
      </w:r>
    </w:p>
    <w:p w:rsidR="00414705" w:rsidRPr="00C83ED8" w:rsidRDefault="00414705" w:rsidP="0041470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14705" w:rsidRDefault="00414705" w:rsidP="00414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7059336E" wp14:editId="2916E9EA">
            <wp:extent cx="3305175" cy="2409825"/>
            <wp:effectExtent l="0" t="0" r="9525" b="9525"/>
            <wp:docPr id="1" name="Картина 1" descr="http://impresia.net/wp-content/uploads/2015/09/Masa-za-ten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presia.net/wp-content/uploads/2015/09/Masa-za-tenis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382" cy="241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05" w:rsidRDefault="00414705" w:rsidP="00414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14705" w:rsidRPr="008A7083" w:rsidRDefault="00414705" w:rsidP="0041470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A70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Комбиниран фитнес уред – велоергометър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и</w:t>
      </w:r>
      <w:r w:rsidRPr="008A70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лежанка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8A7083">
        <w:rPr>
          <w:rFonts w:ascii="Times New Roman" w:hAnsi="Times New Roman" w:cs="Times New Roman"/>
          <w:sz w:val="24"/>
          <w:szCs w:val="24"/>
        </w:rPr>
        <w:t xml:space="preserve">Велоергометерът </w:t>
      </w:r>
      <w:r w:rsidR="000F4D26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>е подходящ за кардио тренировка и натоварва долната част на тялото, а на лежанката трениращите</w:t>
      </w:r>
      <w:r w:rsidR="000F4D26">
        <w:rPr>
          <w:rFonts w:ascii="Times New Roman" w:hAnsi="Times New Roman" w:cs="Times New Roman"/>
          <w:sz w:val="24"/>
          <w:szCs w:val="24"/>
        </w:rPr>
        <w:t xml:space="preserve"> да</w:t>
      </w:r>
      <w:r w:rsidRPr="008A7083">
        <w:rPr>
          <w:rFonts w:ascii="Times New Roman" w:hAnsi="Times New Roman" w:cs="Times New Roman"/>
          <w:sz w:val="24"/>
          <w:szCs w:val="24"/>
        </w:rPr>
        <w:t xml:space="preserve"> могат да правят коремни и гръдни преси.</w:t>
      </w:r>
    </w:p>
    <w:p w:rsidR="00414705" w:rsidRPr="008A7083" w:rsidRDefault="00414705" w:rsidP="00414705">
      <w:pPr>
        <w:pStyle w:val="Default"/>
        <w:ind w:left="360" w:firstLine="349"/>
        <w:rPr>
          <w:rFonts w:ascii="Times New Roman" w:hAnsi="Times New Roman" w:cs="Times New Roman"/>
          <w:b/>
          <w:u w:val="single"/>
        </w:rPr>
      </w:pPr>
      <w:r w:rsidRPr="008A7083">
        <w:rPr>
          <w:rFonts w:ascii="Times New Roman" w:hAnsi="Times New Roman" w:cs="Times New Roman"/>
          <w:b/>
          <w:u w:val="single"/>
        </w:rPr>
        <w:t xml:space="preserve">Габаритни размери на съоръжението и минимално пространство за разполагане </w:t>
      </w:r>
    </w:p>
    <w:p w:rsidR="00414705" w:rsidRDefault="00414705" w:rsidP="00414705">
      <w:pPr>
        <w:pStyle w:val="Default"/>
        <w:spacing w:after="179"/>
        <w:ind w:firstLine="709"/>
        <w:rPr>
          <w:rFonts w:ascii="Times New Roman" w:hAnsi="Times New Roman" w:cs="Times New Roman"/>
          <w:b/>
          <w:u w:val="single"/>
        </w:rPr>
      </w:pPr>
      <w:r w:rsidRPr="00A726CD">
        <w:rPr>
          <w:rFonts w:ascii="Times New Roman" w:hAnsi="Times New Roman" w:cs="Times New Roman"/>
          <w:b/>
          <w:noProof/>
          <w:lang w:eastAsia="bg-BG"/>
        </w:rPr>
        <w:drawing>
          <wp:inline distT="0" distB="0" distL="0" distR="0" wp14:anchorId="3F6D6FE1" wp14:editId="6469EB18">
            <wp:extent cx="4238134" cy="2551766"/>
            <wp:effectExtent l="0" t="0" r="0" b="127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134" cy="255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705" w:rsidRPr="008A7083" w:rsidRDefault="00414705" w:rsidP="00414705">
      <w:pPr>
        <w:pStyle w:val="Default"/>
        <w:spacing w:after="179"/>
        <w:ind w:firstLine="709"/>
        <w:rPr>
          <w:rFonts w:ascii="Times New Roman" w:hAnsi="Times New Roman" w:cs="Times New Roman"/>
          <w:b/>
          <w:u w:val="single"/>
        </w:rPr>
      </w:pPr>
      <w:r w:rsidRPr="008A7083">
        <w:rPr>
          <w:rFonts w:ascii="Times New Roman" w:hAnsi="Times New Roman" w:cs="Times New Roman"/>
          <w:b/>
          <w:u w:val="single"/>
        </w:rPr>
        <w:t xml:space="preserve">Използвани материали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1.) Конструкция от кръгли метални профили </w:t>
      </w:r>
    </w:p>
    <w:p w:rsidR="00414705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Конструкцията на съоръжението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се състои от масивни метални дебелостенни колони. Функционалните елементи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изработени също от метални тръбни профили. Конструкцията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проектирана съгласно изискванията на БДС EN 15312:2007+A1:2011, както по отношение на постоянните и променливи натоварвания и броя на ползвателите върху съответната площ обем, така и по отношение на всички изисквания на този стандарт за защита срещу падане и защита срещу всички видове захващания. Металната конструкция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боядисана двуслойно, след обезмасляване и почистване от ръжда, със специални бои с антикорозиращи съставки и висока устойчивост на UV лъчи и надраскване. Химическият състав на покритието отговаря на изискванията на БДС EN 15312:2007+A1:2011.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2.) Елементи от полиетилен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Всички полиетиленови елементи (предпазни капачки, тапи)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изработени чрез шприцване на висококачествен полиетилен с висока плътност с добавка на необходимите </w:t>
      </w:r>
      <w:r w:rsidRPr="008A7083">
        <w:rPr>
          <w:rFonts w:ascii="Times New Roman" w:hAnsi="Times New Roman" w:cs="Times New Roman"/>
        </w:rPr>
        <w:lastRenderedPageBreak/>
        <w:t xml:space="preserve">съставки за осигуряване на необходимата пластичност и устойчивост на външни атмосферни влияния и UV лъчи и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закрепени към съоръжението чрез неразглобяеми връзки.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3.) Елементи от каучук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Всички елементи от каучук по съоръжението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вулканизирани върху метални основи за осигуряване на достатъчна здравина и изработени от бутадиен стиролен каучук SDR с твърдост shore80, отговарящ на изискванията за устойчивост на атмосферни условия и UV лъчи.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4.) Лагерни тела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Движението на всички подвижни елементи на съоръжението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се осъществява чрез лагерни възли с необходимите конструктивни размери и възможност за тяхната подмяна при износване.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5.) Сглобки </w:t>
      </w:r>
    </w:p>
    <w:p w:rsidR="00414705" w:rsidRPr="008A7083" w:rsidRDefault="00414705" w:rsidP="00414705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За сглобяване на отделните модули и конструкцията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използван метален, резбови, поцинкован обков с М8, М10 и М12. Всички глави на болтове и гайки, които не са с плоска конфигурация и предназначени за специален инструмент, </w:t>
      </w:r>
      <w:r w:rsidR="000F4D26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скрити със специални капачки. </w:t>
      </w:r>
    </w:p>
    <w:p w:rsidR="00414705" w:rsidRDefault="00414705" w:rsidP="004147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83">
        <w:rPr>
          <w:rFonts w:ascii="Times New Roman" w:hAnsi="Times New Roman" w:cs="Times New Roman"/>
          <w:b/>
          <w:bCs/>
          <w:u w:val="single"/>
        </w:rPr>
        <w:t>Монтаж на съоръжението</w:t>
      </w:r>
      <w:r>
        <w:rPr>
          <w:rFonts w:ascii="Times New Roman" w:hAnsi="Times New Roman" w:cs="Times New Roman"/>
          <w:b/>
          <w:bCs/>
        </w:rPr>
        <w:t>:</w:t>
      </w:r>
      <w:r w:rsidRPr="008A7083">
        <w:rPr>
          <w:rFonts w:ascii="Times New Roman" w:hAnsi="Times New Roman" w:cs="Times New Roman"/>
          <w:b/>
          <w:bCs/>
        </w:rPr>
        <w:t xml:space="preserve"> </w:t>
      </w:r>
      <w:r w:rsidRPr="008A7083">
        <w:rPr>
          <w:rFonts w:ascii="Times New Roman" w:hAnsi="Times New Roman" w:cs="Times New Roman"/>
          <w:sz w:val="24"/>
          <w:szCs w:val="24"/>
        </w:rPr>
        <w:t xml:space="preserve">Закрепването на съоръжението към бетонните фундаменти </w:t>
      </w:r>
      <w:r w:rsidR="000F4D26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>се осъществява чрез достатъчно на брой масивни анкерни болтове с размер М12.</w:t>
      </w:r>
    </w:p>
    <w:p w:rsidR="002C6710" w:rsidRDefault="00414705" w:rsidP="00414705">
      <w:pPr>
        <w:pStyle w:val="a3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705">
        <w:rPr>
          <w:rFonts w:ascii="Times New Roman" w:hAnsi="Times New Roman" w:cs="Times New Roman"/>
          <w:b/>
          <w:sz w:val="24"/>
          <w:szCs w:val="24"/>
          <w:u w:val="single"/>
        </w:rPr>
        <w:t>Фитнес уред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414705">
        <w:rPr>
          <w:rFonts w:ascii="Times New Roman" w:hAnsi="Times New Roman" w:cs="Times New Roman"/>
          <w:sz w:val="24"/>
          <w:szCs w:val="24"/>
        </w:rPr>
        <w:t xml:space="preserve"> за кардио тренировки, с помощта на който </w:t>
      </w:r>
      <w:r w:rsidR="000F4D26">
        <w:rPr>
          <w:rFonts w:ascii="Times New Roman" w:hAnsi="Times New Roman" w:cs="Times New Roman"/>
          <w:sz w:val="24"/>
          <w:szCs w:val="24"/>
        </w:rPr>
        <w:t xml:space="preserve">да </w:t>
      </w:r>
      <w:r w:rsidRPr="00414705">
        <w:rPr>
          <w:rFonts w:ascii="Times New Roman" w:hAnsi="Times New Roman" w:cs="Times New Roman"/>
          <w:sz w:val="24"/>
          <w:szCs w:val="24"/>
        </w:rPr>
        <w:t>се натоварва както долната, така и горната част на тялото. Редовните, но умерени и разумни тренировки, подобряват мускулния тонус, повишават издържливостта на тялото и спомагат за укрепване на сърдечно-съдовата система.</w:t>
      </w:r>
    </w:p>
    <w:p w:rsidR="002C6710" w:rsidRPr="002C6710" w:rsidRDefault="002C6710" w:rsidP="002C6710">
      <w:pPr>
        <w:pStyle w:val="Default"/>
      </w:pPr>
      <w:r>
        <w:tab/>
      </w:r>
      <w:r w:rsidRPr="002C6710">
        <w:rPr>
          <w:rFonts w:ascii="Times New Roman" w:hAnsi="Times New Roman" w:cs="Times New Roman"/>
          <w:b/>
        </w:rPr>
        <w:t xml:space="preserve">Габаритни размери на съоръжението и минимално пространство за разполагане </w:t>
      </w:r>
      <w:r>
        <w:rPr>
          <w:noProof/>
          <w:lang w:eastAsia="bg-BG"/>
        </w:rPr>
        <w:drawing>
          <wp:inline distT="0" distB="0" distL="0" distR="0" wp14:anchorId="39B4E008" wp14:editId="6B036819">
            <wp:extent cx="5895975" cy="28670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499" cy="286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2C6710" w:rsidRPr="002C6710" w:rsidRDefault="002C6710" w:rsidP="002C6710">
      <w:pPr>
        <w:autoSpaceDE w:val="0"/>
        <w:autoSpaceDN w:val="0"/>
        <w:adjustRightInd w:val="0"/>
        <w:spacing w:after="176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Използвани материали </w:t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1.) Конструкция от кръгли метални профили </w:t>
      </w:r>
    </w:p>
    <w:p w:rsidR="002C6710" w:rsidRPr="002C6710" w:rsidRDefault="002C6710" w:rsidP="000F4D26">
      <w:pPr>
        <w:pStyle w:val="Default"/>
        <w:jc w:val="both"/>
        <w:rPr>
          <w:rFonts w:ascii="Times New Roman" w:hAnsi="Times New Roman" w:cs="Times New Roman"/>
        </w:rPr>
      </w:pPr>
      <w:r w:rsidRPr="002C6710">
        <w:rPr>
          <w:rFonts w:ascii="Times New Roman" w:hAnsi="Times New Roman" w:cs="Times New Roman"/>
        </w:rPr>
        <w:t xml:space="preserve">Конструкцията на съоръжението </w:t>
      </w:r>
      <w:r w:rsidR="000F4D26">
        <w:rPr>
          <w:rFonts w:ascii="Times New Roman" w:hAnsi="Times New Roman" w:cs="Times New Roman"/>
        </w:rPr>
        <w:t xml:space="preserve">да </w:t>
      </w:r>
      <w:r w:rsidRPr="002C6710">
        <w:rPr>
          <w:rFonts w:ascii="Times New Roman" w:hAnsi="Times New Roman" w:cs="Times New Roman"/>
        </w:rPr>
        <w:t xml:space="preserve">се състои от масивни метални дебелостенни колони. Функционалните елементи </w:t>
      </w:r>
      <w:r w:rsidR="000F4D26">
        <w:rPr>
          <w:rFonts w:ascii="Times New Roman" w:hAnsi="Times New Roman" w:cs="Times New Roman"/>
        </w:rPr>
        <w:t xml:space="preserve">да </w:t>
      </w:r>
      <w:r w:rsidRPr="002C6710">
        <w:rPr>
          <w:rFonts w:ascii="Times New Roman" w:hAnsi="Times New Roman" w:cs="Times New Roman"/>
        </w:rPr>
        <w:t xml:space="preserve">са изработени също от метални тръбни профили. Конструкцията </w:t>
      </w:r>
      <w:r w:rsidR="000F4D26">
        <w:rPr>
          <w:rFonts w:ascii="Times New Roman" w:hAnsi="Times New Roman" w:cs="Times New Roman"/>
        </w:rPr>
        <w:t xml:space="preserve">да </w:t>
      </w:r>
      <w:r w:rsidRPr="002C6710">
        <w:rPr>
          <w:rFonts w:ascii="Times New Roman" w:hAnsi="Times New Roman" w:cs="Times New Roman"/>
        </w:rPr>
        <w:t xml:space="preserve">е проектирана съгласно изискванията на БДС EN 15312:2007+A1:2011, както по отношение на постоянните и променливи натоварвания и броя на ползвателите върху съответната площ обем, така и по отношение на всички изисквания на този стандарт за защита срещу падане и защита срещу всички видове захващания. Металната конструкция </w:t>
      </w:r>
      <w:r w:rsidR="000F4D26">
        <w:rPr>
          <w:rFonts w:ascii="Times New Roman" w:hAnsi="Times New Roman" w:cs="Times New Roman"/>
        </w:rPr>
        <w:t xml:space="preserve">да </w:t>
      </w:r>
      <w:r w:rsidRPr="002C6710">
        <w:rPr>
          <w:rFonts w:ascii="Times New Roman" w:hAnsi="Times New Roman" w:cs="Times New Roman"/>
        </w:rPr>
        <w:t xml:space="preserve">е боядисана двуслойно, след обезмасляване и почистване от ръжда, със специални бои с антикорозиращи съставки и висока устойчивост на UV лъчи и надраскване. Химическият състав на покритието </w:t>
      </w:r>
      <w:r w:rsidR="000F4D26">
        <w:rPr>
          <w:rFonts w:ascii="Times New Roman" w:hAnsi="Times New Roman" w:cs="Times New Roman"/>
        </w:rPr>
        <w:t xml:space="preserve">да </w:t>
      </w:r>
      <w:r w:rsidRPr="002C6710">
        <w:rPr>
          <w:rFonts w:ascii="Times New Roman" w:hAnsi="Times New Roman" w:cs="Times New Roman"/>
        </w:rPr>
        <w:t xml:space="preserve">отговаря на изискванията на БДС EN 15312:2007+A1:2011. </w:t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2.) Елементи от полиетилен </w:t>
      </w:r>
    </w:p>
    <w:p w:rsidR="002C6710" w:rsidRPr="002C6710" w:rsidRDefault="002C6710" w:rsidP="000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Всички полиетиленови елементи (предпазни капачки, тапи)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са изработени чрез шприцване на висококачествен полиетилен с висока плътност с добавка на необходимите съставки за осигуряване на необходимата пластичност и устойчивост на външни атмосферни влияния и UV лъчи и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са закрепени към съоръжението чрез неразглобяеми връзки. </w:t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3.) Елементи от каучук </w:t>
      </w:r>
    </w:p>
    <w:p w:rsidR="002C6710" w:rsidRPr="002C6710" w:rsidRDefault="002C6710" w:rsidP="000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Всички елементи от каучук по съоръжението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са вулканизирани върху метални основи за осигуряване на достатъчна здравина и изработени от бутадиен стиролен каучук SDR с твърдост shore80, отговарящ на изискванията за устойчивост на атмосферни условия и UV лъчи. </w:t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4.) Лагерни тела </w:t>
      </w:r>
    </w:p>
    <w:p w:rsidR="002C6710" w:rsidRPr="002C6710" w:rsidRDefault="002C6710" w:rsidP="000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Движението на всички подвижни елементи на съоръжението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се осъществява чрез лагерни възли с необходимите конструктивни размери и възможност за тяхната подмяна при износване. </w:t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5.) Сглобки </w:t>
      </w:r>
    </w:p>
    <w:p w:rsidR="002C6710" w:rsidRPr="002C6710" w:rsidRDefault="002C6710" w:rsidP="000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За сглобяване на отделните модули и конструкцията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е използван метален, резбови, поцинкован обков с М8, М10 и М12. Всички глави на болтове и гайки, които не са с плоска конфигурация и предназначени за специален инструмент,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са скрити със специални капачки. </w:t>
      </w:r>
    </w:p>
    <w:p w:rsidR="002C6710" w:rsidRPr="002C6710" w:rsidRDefault="002C6710" w:rsidP="002C67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Монтаж на съоръжението </w:t>
      </w:r>
    </w:p>
    <w:p w:rsidR="00A8621C" w:rsidRDefault="002C6710" w:rsidP="00A8621C">
      <w:pPr>
        <w:tabs>
          <w:tab w:val="left" w:pos="102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2C6710">
        <w:rPr>
          <w:rFonts w:ascii="Times New Roman" w:hAnsi="Times New Roman" w:cs="Times New Roman"/>
          <w:color w:val="000000"/>
          <w:sz w:val="24"/>
          <w:szCs w:val="24"/>
        </w:rPr>
        <w:t xml:space="preserve">Закрепването на съоръжението към бетонните фундаменти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2C6710">
        <w:rPr>
          <w:rFonts w:ascii="Times New Roman" w:hAnsi="Times New Roman" w:cs="Times New Roman"/>
          <w:color w:val="000000"/>
          <w:sz w:val="24"/>
          <w:szCs w:val="24"/>
        </w:rPr>
        <w:t>се осъществява чрез достатъчно на брой масив</w:t>
      </w:r>
      <w:r w:rsidR="00A8621C">
        <w:rPr>
          <w:rFonts w:ascii="Times New Roman" w:hAnsi="Times New Roman" w:cs="Times New Roman"/>
          <w:color w:val="000000"/>
          <w:sz w:val="24"/>
          <w:szCs w:val="24"/>
        </w:rPr>
        <w:t>ни анкерни болтове с размер М12.</w:t>
      </w:r>
    </w:p>
    <w:p w:rsidR="00A8621C" w:rsidRDefault="00A8621C" w:rsidP="00A8621C">
      <w:pPr>
        <w:tabs>
          <w:tab w:val="left" w:pos="1020"/>
        </w:tabs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color w:val="000000"/>
          <w:sz w:val="24"/>
          <w:szCs w:val="24"/>
          <w:lang w:eastAsia="bg-BG"/>
        </w:rPr>
        <w:drawing>
          <wp:inline distT="0" distB="0" distL="0" distR="0">
            <wp:extent cx="5476875" cy="2590800"/>
            <wp:effectExtent l="0" t="0" r="9525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8621C" w:rsidRPr="00A8621C" w:rsidRDefault="00A8621C" w:rsidP="00A8621C">
      <w:pPr>
        <w:pStyle w:val="a3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621C">
        <w:rPr>
          <w:rFonts w:ascii="Times New Roman" w:hAnsi="Times New Roman" w:cs="Times New Roman"/>
          <w:b/>
          <w:sz w:val="24"/>
          <w:szCs w:val="24"/>
          <w:u w:val="single"/>
        </w:rPr>
        <w:t>Комбинирано детско съоръжение /ловна колиба/</w:t>
      </w:r>
      <w:r w:rsidRPr="00A8621C">
        <w:rPr>
          <w:rFonts w:ascii="Times New Roman" w:hAnsi="Times New Roman" w:cs="Times New Roman"/>
          <w:sz w:val="24"/>
          <w:szCs w:val="24"/>
        </w:rPr>
        <w:t xml:space="preserve"> - </w:t>
      </w:r>
      <w:r w:rsidR="000F4D26">
        <w:rPr>
          <w:rFonts w:ascii="Times New Roman" w:hAnsi="Times New Roman" w:cs="Times New Roman"/>
          <w:sz w:val="24"/>
          <w:szCs w:val="24"/>
        </w:rPr>
        <w:t xml:space="preserve">да е </w:t>
      </w:r>
      <w:r w:rsidRPr="00A8621C">
        <w:rPr>
          <w:rFonts w:ascii="Times New Roman" w:hAnsi="Times New Roman" w:cs="Times New Roman"/>
          <w:sz w:val="24"/>
          <w:szCs w:val="24"/>
        </w:rPr>
        <w:t>предназначено за възрастова група от 3 до 12 год.; за видове игри – общуване, ролеви, тематични игри. Максимална височина на свободно падане 150 см.</w:t>
      </w:r>
    </w:p>
    <w:p w:rsidR="00A8621C" w:rsidRDefault="00A8621C" w:rsidP="00A86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4953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Габаритни размери на съоръжението и минимално пространство за разполагане </w:t>
      </w:r>
    </w:p>
    <w:p w:rsidR="003A0127" w:rsidRPr="003A0127" w:rsidRDefault="003A0127" w:rsidP="00A86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8621C" w:rsidRDefault="00A8621C" w:rsidP="00A8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bg-BG"/>
        </w:rPr>
        <w:drawing>
          <wp:inline distT="0" distB="0" distL="0" distR="0" wp14:anchorId="678ADBCE" wp14:editId="551F4F2B">
            <wp:extent cx="2009775" cy="2044689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675" cy="20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21C" w:rsidRPr="004953FA" w:rsidRDefault="00A8621C" w:rsidP="00A86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05F2">
        <w:rPr>
          <w:rFonts w:ascii="Times New Roman" w:hAnsi="Times New Roman" w:cs="Times New Roman"/>
          <w:b/>
          <w:sz w:val="24"/>
          <w:szCs w:val="24"/>
        </w:rPr>
        <w:lastRenderedPageBreak/>
        <w:t>Използвани материали</w:t>
      </w:r>
    </w:p>
    <w:p w:rsidR="00A8621C" w:rsidRPr="004953FA" w:rsidRDefault="00A8621C" w:rsidP="00A8621C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За производството на конструктивните елементи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използвани стоманени тръби и подбрана и изсушена иглолистна дървесина с необходимите профили, с технически и експлоатационни характеристики, които съответстват на натоварванията при експлоатация на съоръженията. Конструкцията на съоръжението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е проектирана съгласно изискванията на EN1176-1 както по отношение на постоянните и променливи натоварвания съобразно броя на ползвателите върху съответната площ или обем, така и по отношение на всички изисквания на този стандарт за защита срещу падане и защита срещу всички видове захващания. Всички детайли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закръглени с радиус не по-малък от 3 мм и шлайфани, импрегнирани и трислойно лакирани с екологични акрилни лакове за външна употреба (удостоверено със сертификат за лаковите покрития). Сглобките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осъществени чрез поцинкован, метален резбови обков със скрити глави и непозволяващ разглобяване без специален инструмент. Всички останали метални части и елементи на съоръжението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защитени срещу действието на атмосферни влияния с нетоксични покрития. </w:t>
      </w:r>
    </w:p>
    <w:p w:rsidR="00A8621C" w:rsidRPr="004953FA" w:rsidRDefault="00A8621C" w:rsidP="00A86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Използваният за производството шперплат </w:t>
      </w:r>
      <w:r w:rsidR="000F4D26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е с обемна водоустойчивост и трипластово покритие 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с акрилни лакове с UV защита. </w:t>
      </w:r>
    </w:p>
    <w:p w:rsidR="00A8621C" w:rsidRPr="004953FA" w:rsidRDefault="00A8621C" w:rsidP="00A86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Монтаж на съоръжението </w:t>
      </w:r>
    </w:p>
    <w:p w:rsidR="00A8621C" w:rsidRPr="004953FA" w:rsidRDefault="00A8621C" w:rsidP="00A86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Монтажа на съоръжението към съществуващия терен </w:t>
      </w:r>
      <w:r w:rsidR="000F4D26">
        <w:rPr>
          <w:rFonts w:ascii="Times New Roman" w:hAnsi="Times New Roman" w:cs="Times New Roman"/>
          <w:color w:val="000000"/>
          <w:sz w:val="23"/>
          <w:szCs w:val="23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>се извършва чрез анкериране на металните закладни части, които повдигат съоръжението в зависимост от дебелината на синтетичната настилка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012D44" w:rsidRPr="008F1800" w:rsidRDefault="00012D44" w:rsidP="008F1800">
      <w:pPr>
        <w:rPr>
          <w:rFonts w:ascii="Times New Roman" w:hAnsi="Times New Roman" w:cs="Times New Roman"/>
          <w:sz w:val="24"/>
          <w:szCs w:val="24"/>
        </w:rPr>
      </w:pPr>
    </w:p>
    <w:sectPr w:rsidR="00012D44" w:rsidRPr="008F1800" w:rsidSect="003A0127">
      <w:footerReference w:type="default" r:id="rId16"/>
      <w:pgSz w:w="11906" w:h="16838"/>
      <w:pgMar w:top="426" w:right="99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A4" w:rsidRDefault="00DD4AA4" w:rsidP="00FF0FFF">
      <w:pPr>
        <w:spacing w:after="0" w:line="240" w:lineRule="auto"/>
      </w:pPr>
      <w:r>
        <w:separator/>
      </w:r>
    </w:p>
  </w:endnote>
  <w:endnote w:type="continuationSeparator" w:id="0">
    <w:p w:rsidR="00DD4AA4" w:rsidRDefault="00DD4AA4" w:rsidP="00FF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</w:rPr>
      <w:id w:val="-135267051"/>
      <w:docPartObj>
        <w:docPartGallery w:val="Page Numbers (Bottom of Page)"/>
        <w:docPartUnique/>
      </w:docPartObj>
    </w:sdtPr>
    <w:sdtEndPr/>
    <w:sdtContent>
      <w:p w:rsidR="00FF0FFF" w:rsidRPr="00A8621C" w:rsidRDefault="00FF0FFF">
        <w:pPr>
          <w:pStyle w:val="a8"/>
          <w:jc w:val="right"/>
          <w:rPr>
            <w:i/>
          </w:rPr>
        </w:pPr>
        <w:r w:rsidRPr="00A8621C">
          <w:rPr>
            <w:i/>
          </w:rPr>
          <w:fldChar w:fldCharType="begin"/>
        </w:r>
        <w:r w:rsidRPr="00A8621C">
          <w:rPr>
            <w:i/>
          </w:rPr>
          <w:instrText>PAGE   \* MERGEFORMAT</w:instrText>
        </w:r>
        <w:r w:rsidRPr="00A8621C">
          <w:rPr>
            <w:i/>
          </w:rPr>
          <w:fldChar w:fldCharType="separate"/>
        </w:r>
        <w:r w:rsidR="003A0127">
          <w:rPr>
            <w:i/>
            <w:noProof/>
          </w:rPr>
          <w:t>5</w:t>
        </w:r>
        <w:r w:rsidRPr="00A8621C">
          <w:rPr>
            <w:i/>
          </w:rPr>
          <w:fldChar w:fldCharType="end"/>
        </w:r>
      </w:p>
    </w:sdtContent>
  </w:sdt>
  <w:p w:rsidR="00FF0FFF" w:rsidRDefault="00FF0F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A4" w:rsidRDefault="00DD4AA4" w:rsidP="00FF0FFF">
      <w:pPr>
        <w:spacing w:after="0" w:line="240" w:lineRule="auto"/>
      </w:pPr>
      <w:r>
        <w:separator/>
      </w:r>
    </w:p>
  </w:footnote>
  <w:footnote w:type="continuationSeparator" w:id="0">
    <w:p w:rsidR="00DD4AA4" w:rsidRDefault="00DD4AA4" w:rsidP="00FF0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14608"/>
    <w:multiLevelType w:val="hybridMultilevel"/>
    <w:tmpl w:val="C290AC5C"/>
    <w:lvl w:ilvl="0" w:tplc="0402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B3E"/>
    <w:multiLevelType w:val="hybridMultilevel"/>
    <w:tmpl w:val="EBB2A53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A369A"/>
    <w:multiLevelType w:val="hybridMultilevel"/>
    <w:tmpl w:val="DB721E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0447D"/>
    <w:multiLevelType w:val="hybridMultilevel"/>
    <w:tmpl w:val="4FCCA6F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45F"/>
    <w:multiLevelType w:val="hybridMultilevel"/>
    <w:tmpl w:val="622EFFD8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B55997"/>
    <w:multiLevelType w:val="hybridMultilevel"/>
    <w:tmpl w:val="5D586E6A"/>
    <w:lvl w:ilvl="0" w:tplc="1E6C84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6C4313"/>
    <w:multiLevelType w:val="hybridMultilevel"/>
    <w:tmpl w:val="92EC1266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501B00"/>
    <w:multiLevelType w:val="hybridMultilevel"/>
    <w:tmpl w:val="13947B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4623A8"/>
    <w:multiLevelType w:val="hybridMultilevel"/>
    <w:tmpl w:val="3AA083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94318"/>
    <w:multiLevelType w:val="hybridMultilevel"/>
    <w:tmpl w:val="87DA4852"/>
    <w:lvl w:ilvl="0" w:tplc="1E6C8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B0"/>
    <w:rsid w:val="00012D44"/>
    <w:rsid w:val="000147E1"/>
    <w:rsid w:val="00027065"/>
    <w:rsid w:val="00050C05"/>
    <w:rsid w:val="00063854"/>
    <w:rsid w:val="00085D63"/>
    <w:rsid w:val="000D639E"/>
    <w:rsid w:val="000F4D26"/>
    <w:rsid w:val="001077F6"/>
    <w:rsid w:val="001416DF"/>
    <w:rsid w:val="00162B74"/>
    <w:rsid w:val="00166257"/>
    <w:rsid w:val="0017115C"/>
    <w:rsid w:val="001A79F6"/>
    <w:rsid w:val="001F7915"/>
    <w:rsid w:val="00207058"/>
    <w:rsid w:val="00222D5C"/>
    <w:rsid w:val="0023536F"/>
    <w:rsid w:val="002366AA"/>
    <w:rsid w:val="002B73AE"/>
    <w:rsid w:val="002B777D"/>
    <w:rsid w:val="002C6710"/>
    <w:rsid w:val="002D4AF3"/>
    <w:rsid w:val="003126D8"/>
    <w:rsid w:val="0031555E"/>
    <w:rsid w:val="00316A08"/>
    <w:rsid w:val="003445A4"/>
    <w:rsid w:val="0037459D"/>
    <w:rsid w:val="00382019"/>
    <w:rsid w:val="003A0127"/>
    <w:rsid w:val="003B088A"/>
    <w:rsid w:val="003D4745"/>
    <w:rsid w:val="00403464"/>
    <w:rsid w:val="00414705"/>
    <w:rsid w:val="004563AB"/>
    <w:rsid w:val="004E6FB6"/>
    <w:rsid w:val="00522015"/>
    <w:rsid w:val="00532928"/>
    <w:rsid w:val="00537471"/>
    <w:rsid w:val="00573CF0"/>
    <w:rsid w:val="005A26D0"/>
    <w:rsid w:val="005B2B9F"/>
    <w:rsid w:val="005B5015"/>
    <w:rsid w:val="005C3B8E"/>
    <w:rsid w:val="005E142E"/>
    <w:rsid w:val="005E29B0"/>
    <w:rsid w:val="00607D0F"/>
    <w:rsid w:val="00614558"/>
    <w:rsid w:val="00673048"/>
    <w:rsid w:val="006D183D"/>
    <w:rsid w:val="006D23F4"/>
    <w:rsid w:val="007636BA"/>
    <w:rsid w:val="007860ED"/>
    <w:rsid w:val="007957CD"/>
    <w:rsid w:val="007A4AF3"/>
    <w:rsid w:val="007B6460"/>
    <w:rsid w:val="007C24B5"/>
    <w:rsid w:val="007D58B0"/>
    <w:rsid w:val="007E52AD"/>
    <w:rsid w:val="00826EC2"/>
    <w:rsid w:val="0084640B"/>
    <w:rsid w:val="00850079"/>
    <w:rsid w:val="00864AA3"/>
    <w:rsid w:val="008777FB"/>
    <w:rsid w:val="008948A3"/>
    <w:rsid w:val="008F1063"/>
    <w:rsid w:val="008F1800"/>
    <w:rsid w:val="008F247F"/>
    <w:rsid w:val="008F29BF"/>
    <w:rsid w:val="0093038F"/>
    <w:rsid w:val="00930B04"/>
    <w:rsid w:val="00934BFD"/>
    <w:rsid w:val="009432D9"/>
    <w:rsid w:val="00952AD1"/>
    <w:rsid w:val="009547A2"/>
    <w:rsid w:val="009611F8"/>
    <w:rsid w:val="00964A9A"/>
    <w:rsid w:val="00991D86"/>
    <w:rsid w:val="009B7ECB"/>
    <w:rsid w:val="009E5A09"/>
    <w:rsid w:val="009F3D50"/>
    <w:rsid w:val="00A02160"/>
    <w:rsid w:val="00A2086C"/>
    <w:rsid w:val="00A3419C"/>
    <w:rsid w:val="00A8621C"/>
    <w:rsid w:val="00A875D6"/>
    <w:rsid w:val="00AA4F67"/>
    <w:rsid w:val="00AC70F9"/>
    <w:rsid w:val="00B201D8"/>
    <w:rsid w:val="00B40C4D"/>
    <w:rsid w:val="00B46FBA"/>
    <w:rsid w:val="00B47D52"/>
    <w:rsid w:val="00B61250"/>
    <w:rsid w:val="00BB00ED"/>
    <w:rsid w:val="00C14DC9"/>
    <w:rsid w:val="00C31D0D"/>
    <w:rsid w:val="00C63657"/>
    <w:rsid w:val="00CA10B1"/>
    <w:rsid w:val="00CC2E90"/>
    <w:rsid w:val="00CD2C8A"/>
    <w:rsid w:val="00CE4500"/>
    <w:rsid w:val="00CF0424"/>
    <w:rsid w:val="00D4522F"/>
    <w:rsid w:val="00D55335"/>
    <w:rsid w:val="00D57224"/>
    <w:rsid w:val="00D75E10"/>
    <w:rsid w:val="00DD4AA4"/>
    <w:rsid w:val="00E13C93"/>
    <w:rsid w:val="00E30651"/>
    <w:rsid w:val="00E35A11"/>
    <w:rsid w:val="00E739AB"/>
    <w:rsid w:val="00E80D62"/>
    <w:rsid w:val="00EA5F93"/>
    <w:rsid w:val="00EC2E92"/>
    <w:rsid w:val="00F375C8"/>
    <w:rsid w:val="00F52F14"/>
    <w:rsid w:val="00F56037"/>
    <w:rsid w:val="00F71F8F"/>
    <w:rsid w:val="00FA118E"/>
    <w:rsid w:val="00FF0FFF"/>
    <w:rsid w:val="00FF3C0D"/>
    <w:rsid w:val="00FF4828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9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F0FFF"/>
  </w:style>
  <w:style w:type="paragraph" w:styleId="a8">
    <w:name w:val="footer"/>
    <w:basedOn w:val="a"/>
    <w:link w:val="a9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F0FFF"/>
  </w:style>
  <w:style w:type="paragraph" w:customStyle="1" w:styleId="Char">
    <w:name w:val="Char"/>
    <w:basedOn w:val="a"/>
    <w:rsid w:val="005374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4147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9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F0FFF"/>
  </w:style>
  <w:style w:type="paragraph" w:styleId="a8">
    <w:name w:val="footer"/>
    <w:basedOn w:val="a"/>
    <w:link w:val="a9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F0FFF"/>
  </w:style>
  <w:style w:type="paragraph" w:customStyle="1" w:styleId="Char">
    <w:name w:val="Char"/>
    <w:basedOn w:val="a"/>
    <w:rsid w:val="005374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4147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289E8-DC52-49B3-834F-83998FBA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Tsveta Lazarova</cp:lastModifiedBy>
  <cp:revision>20</cp:revision>
  <dcterms:created xsi:type="dcterms:W3CDTF">2015-04-16T05:13:00Z</dcterms:created>
  <dcterms:modified xsi:type="dcterms:W3CDTF">2016-06-14T12:54:00Z</dcterms:modified>
</cp:coreProperties>
</file>